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24" w:rsidRDefault="002F2D24" w:rsidP="006C58DE">
      <w:pPr>
        <w:jc w:val="right"/>
        <w:rPr>
          <w:sz w:val="24"/>
          <w:szCs w:val="24"/>
        </w:rPr>
      </w:pPr>
    </w:p>
    <w:p w:rsidR="006C58DE" w:rsidRDefault="00293058" w:rsidP="00293058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33E22">
        <w:rPr>
          <w:sz w:val="24"/>
          <w:szCs w:val="24"/>
        </w:rPr>
        <w:t>August 30</w:t>
      </w:r>
      <w:r w:rsidR="006C58DE" w:rsidRPr="006967C2">
        <w:rPr>
          <w:sz w:val="24"/>
          <w:szCs w:val="24"/>
        </w:rPr>
        <w:t>, 2016</w:t>
      </w:r>
      <w:r w:rsidR="006C58DE">
        <w:rPr>
          <w:sz w:val="24"/>
          <w:szCs w:val="24"/>
        </w:rPr>
        <w:tab/>
      </w:r>
      <w:r w:rsidR="006C58DE">
        <w:rPr>
          <w:sz w:val="24"/>
          <w:szCs w:val="24"/>
        </w:rPr>
        <w:tab/>
      </w:r>
      <w:r w:rsidR="006C58DE">
        <w:rPr>
          <w:sz w:val="24"/>
          <w:szCs w:val="24"/>
        </w:rPr>
        <w:tab/>
      </w:r>
      <w:r w:rsidR="006C58DE">
        <w:rPr>
          <w:sz w:val="24"/>
          <w:szCs w:val="24"/>
        </w:rPr>
        <w:tab/>
      </w:r>
      <w:r w:rsidR="006C58DE">
        <w:rPr>
          <w:sz w:val="24"/>
          <w:szCs w:val="24"/>
        </w:rPr>
        <w:tab/>
      </w:r>
      <w:r w:rsidR="006C58DE">
        <w:rPr>
          <w:sz w:val="24"/>
          <w:szCs w:val="24"/>
        </w:rPr>
        <w:tab/>
      </w:r>
    </w:p>
    <w:p w:rsidR="006C58DE" w:rsidRPr="006967C2" w:rsidRDefault="006C58DE" w:rsidP="006C58DE">
      <w:pPr>
        <w:rPr>
          <w:b/>
          <w:sz w:val="24"/>
          <w:szCs w:val="24"/>
        </w:rPr>
      </w:pPr>
      <w:r w:rsidRPr="006967C2">
        <w:rPr>
          <w:b/>
          <w:sz w:val="24"/>
          <w:szCs w:val="24"/>
        </w:rPr>
        <w:t>Division Memorandum</w:t>
      </w:r>
    </w:p>
    <w:p w:rsidR="006C58DE" w:rsidRPr="006967C2" w:rsidRDefault="002F2D24" w:rsidP="006C58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No. 125</w:t>
      </w:r>
      <w:r w:rsidR="006C58DE" w:rsidRPr="006967C2">
        <w:rPr>
          <w:b/>
          <w:sz w:val="24"/>
          <w:szCs w:val="24"/>
        </w:rPr>
        <w:t>, s. 2016</w:t>
      </w:r>
    </w:p>
    <w:p w:rsidR="006C58DE" w:rsidRDefault="006C58DE" w:rsidP="006C58DE">
      <w:pPr>
        <w:rPr>
          <w:sz w:val="24"/>
          <w:szCs w:val="24"/>
        </w:rPr>
      </w:pPr>
    </w:p>
    <w:p w:rsidR="00530C8A" w:rsidRDefault="006C58DE" w:rsidP="006C58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530C8A">
        <w:rPr>
          <w:b/>
          <w:sz w:val="24"/>
          <w:szCs w:val="24"/>
        </w:rPr>
        <w:t xml:space="preserve">RELEASE OF CERTIFICATES OF RATINGS, CHECKING OF ALS PASSERS NAMES AND </w:t>
      </w:r>
      <w:r>
        <w:rPr>
          <w:b/>
          <w:sz w:val="24"/>
          <w:szCs w:val="24"/>
        </w:rPr>
        <w:t>CONDUCT OF A&amp;E TEST 2015 RESULT EV</w:t>
      </w:r>
      <w:r w:rsidR="00530C8A">
        <w:rPr>
          <w:b/>
          <w:sz w:val="24"/>
          <w:szCs w:val="24"/>
        </w:rPr>
        <w:t xml:space="preserve">ALUATION USING </w:t>
      </w:r>
    </w:p>
    <w:p w:rsidR="006C58DE" w:rsidRDefault="00530C8A" w:rsidP="006C58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D.O. TEMPLATE,</w:t>
      </w:r>
      <w:r w:rsidR="006C58DE" w:rsidRPr="00D20316">
        <w:rPr>
          <w:b/>
          <w:sz w:val="24"/>
          <w:szCs w:val="24"/>
        </w:rPr>
        <w:t>”</w:t>
      </w:r>
    </w:p>
    <w:p w:rsidR="006C58DE" w:rsidRDefault="006C58DE" w:rsidP="006C58DE">
      <w:pPr>
        <w:jc w:val="center"/>
        <w:rPr>
          <w:sz w:val="24"/>
          <w:szCs w:val="24"/>
        </w:rPr>
      </w:pPr>
    </w:p>
    <w:p w:rsidR="006C58DE" w:rsidRDefault="006C58DE" w:rsidP="006C58DE">
      <w:pPr>
        <w:jc w:val="center"/>
        <w:rPr>
          <w:sz w:val="24"/>
          <w:szCs w:val="24"/>
        </w:rPr>
      </w:pPr>
    </w:p>
    <w:p w:rsidR="006C58DE" w:rsidRDefault="006C58DE" w:rsidP="006C58DE">
      <w:pPr>
        <w:jc w:val="both"/>
        <w:rPr>
          <w:sz w:val="24"/>
          <w:szCs w:val="24"/>
        </w:rPr>
      </w:pPr>
      <w:r w:rsidRPr="006967C2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ab/>
      </w:r>
      <w:r w:rsidRPr="006967C2">
        <w:rPr>
          <w:b/>
          <w:sz w:val="24"/>
          <w:szCs w:val="24"/>
        </w:rPr>
        <w:t>:</w:t>
      </w:r>
      <w:r>
        <w:rPr>
          <w:sz w:val="24"/>
          <w:szCs w:val="24"/>
        </w:rPr>
        <w:tab/>
        <w:t xml:space="preserve">Chief CID, EPS I-ALS, EPS II-ALS, </w:t>
      </w:r>
    </w:p>
    <w:p w:rsidR="006C58DE" w:rsidRDefault="006C58DE" w:rsidP="006C58DE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District Supervisors,</w:t>
      </w:r>
    </w:p>
    <w:p w:rsidR="006C58DE" w:rsidRDefault="006C58DE" w:rsidP="006C58DE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ALS Implementers and All Others Concern</w:t>
      </w:r>
      <w:r w:rsidR="00491EC5">
        <w:rPr>
          <w:sz w:val="24"/>
          <w:szCs w:val="24"/>
        </w:rPr>
        <w:t>ed</w:t>
      </w:r>
    </w:p>
    <w:p w:rsidR="006C58DE" w:rsidRDefault="006C58DE" w:rsidP="006C58DE">
      <w:pPr>
        <w:ind w:firstLine="720"/>
        <w:jc w:val="both"/>
        <w:rPr>
          <w:sz w:val="24"/>
          <w:szCs w:val="24"/>
        </w:rPr>
      </w:pPr>
    </w:p>
    <w:p w:rsidR="006C58DE" w:rsidRDefault="006C58DE" w:rsidP="006C58DE">
      <w:pPr>
        <w:ind w:firstLine="720"/>
        <w:jc w:val="both"/>
        <w:rPr>
          <w:sz w:val="24"/>
          <w:szCs w:val="24"/>
        </w:rPr>
      </w:pPr>
    </w:p>
    <w:p w:rsidR="006C58DE" w:rsidRDefault="006C58DE" w:rsidP="006C58DE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As per </w:t>
      </w:r>
      <w:proofErr w:type="spellStart"/>
      <w:r>
        <w:rPr>
          <w:sz w:val="24"/>
          <w:szCs w:val="24"/>
        </w:rPr>
        <w:t>DepED</w:t>
      </w:r>
      <w:r w:rsidR="008060C7">
        <w:rPr>
          <w:sz w:val="24"/>
          <w:szCs w:val="24"/>
        </w:rPr>
        <w:t>Memorandum</w:t>
      </w:r>
      <w:proofErr w:type="spellEnd"/>
      <w:r w:rsidR="008060C7">
        <w:rPr>
          <w:sz w:val="24"/>
          <w:szCs w:val="24"/>
        </w:rPr>
        <w:t>, DM</w:t>
      </w:r>
      <w:r>
        <w:rPr>
          <w:sz w:val="24"/>
          <w:szCs w:val="24"/>
        </w:rPr>
        <w:t>-CI-2016-00111 dated July 22, 2016 the test results / Certificate of Ratings (CORs) of the 2015 Accreditation and Equiva</w:t>
      </w:r>
      <w:r w:rsidR="008060C7">
        <w:rPr>
          <w:sz w:val="24"/>
          <w:szCs w:val="24"/>
        </w:rPr>
        <w:t>l</w:t>
      </w:r>
      <w:r>
        <w:rPr>
          <w:sz w:val="24"/>
          <w:szCs w:val="24"/>
        </w:rPr>
        <w:t>ency Test conducted last April 17, 2016 is now ready for release.</w:t>
      </w:r>
    </w:p>
    <w:p w:rsidR="006C58DE" w:rsidRDefault="006C58DE" w:rsidP="006C58DE">
      <w:pPr>
        <w:jc w:val="both"/>
        <w:rPr>
          <w:sz w:val="24"/>
          <w:szCs w:val="24"/>
        </w:rPr>
      </w:pPr>
    </w:p>
    <w:p w:rsidR="00B3321A" w:rsidRDefault="006C58DE" w:rsidP="00491EC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T</w:t>
      </w:r>
      <w:r w:rsidR="00530C8A">
        <w:rPr>
          <w:sz w:val="24"/>
          <w:szCs w:val="24"/>
        </w:rPr>
        <w:t>he original copy of the Certificate of Rating must be rel</w:t>
      </w:r>
      <w:r w:rsidR="003B59DE">
        <w:rPr>
          <w:sz w:val="24"/>
          <w:szCs w:val="24"/>
        </w:rPr>
        <w:t>eased directly to the test taker.D</w:t>
      </w:r>
      <w:r w:rsidR="0028119F">
        <w:rPr>
          <w:sz w:val="24"/>
          <w:szCs w:val="24"/>
        </w:rPr>
        <w:t xml:space="preserve">ue to this premise; </w:t>
      </w:r>
      <w:r w:rsidR="00530C8A">
        <w:rPr>
          <w:sz w:val="24"/>
          <w:szCs w:val="24"/>
        </w:rPr>
        <w:t xml:space="preserve">ALS IMPLEMENTORS are hereby advised to prepare </w:t>
      </w:r>
      <w:r w:rsidR="00F46778">
        <w:rPr>
          <w:sz w:val="24"/>
          <w:szCs w:val="24"/>
        </w:rPr>
        <w:t>acknowledgement receipt</w:t>
      </w:r>
      <w:r w:rsidR="00530C8A">
        <w:rPr>
          <w:sz w:val="24"/>
          <w:szCs w:val="24"/>
        </w:rPr>
        <w:t xml:space="preserve"> duly accomplished by the </w:t>
      </w:r>
      <w:r w:rsidR="00F46778">
        <w:rPr>
          <w:sz w:val="24"/>
          <w:szCs w:val="24"/>
        </w:rPr>
        <w:t>test takers</w:t>
      </w:r>
      <w:r w:rsidR="00530C8A">
        <w:rPr>
          <w:sz w:val="24"/>
          <w:szCs w:val="24"/>
        </w:rPr>
        <w:t xml:space="preserve"> for </w:t>
      </w:r>
      <w:r w:rsidR="00D2214E">
        <w:rPr>
          <w:sz w:val="24"/>
          <w:szCs w:val="24"/>
        </w:rPr>
        <w:t>this purpose</w:t>
      </w:r>
      <w:r w:rsidR="00F46778">
        <w:rPr>
          <w:sz w:val="24"/>
          <w:szCs w:val="24"/>
        </w:rPr>
        <w:t xml:space="preserve"> and </w:t>
      </w:r>
      <w:r w:rsidR="00530C8A">
        <w:rPr>
          <w:sz w:val="24"/>
          <w:szCs w:val="24"/>
        </w:rPr>
        <w:t>furnished the division office with said acknowl</w:t>
      </w:r>
      <w:r w:rsidR="00491EC5">
        <w:rPr>
          <w:sz w:val="24"/>
          <w:szCs w:val="24"/>
        </w:rPr>
        <w:t xml:space="preserve">edgement form as reference file on or before September 30, 2016. </w:t>
      </w:r>
      <w:r w:rsidR="00B3321A">
        <w:rPr>
          <w:sz w:val="24"/>
          <w:szCs w:val="24"/>
        </w:rPr>
        <w:t>Attached is the acknowledgement receipt template.</w:t>
      </w:r>
    </w:p>
    <w:p w:rsidR="00B3321A" w:rsidRDefault="00B3321A" w:rsidP="006C58DE">
      <w:pPr>
        <w:jc w:val="both"/>
        <w:rPr>
          <w:sz w:val="24"/>
          <w:szCs w:val="24"/>
        </w:rPr>
      </w:pPr>
    </w:p>
    <w:p w:rsidR="001411D7" w:rsidRDefault="006C58DE" w:rsidP="00491EC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D2214E">
        <w:rPr>
          <w:sz w:val="24"/>
          <w:szCs w:val="24"/>
        </w:rPr>
        <w:t>On misspelled names in the Certificate of Ratings</w:t>
      </w:r>
      <w:r w:rsidR="003B59DE">
        <w:rPr>
          <w:sz w:val="24"/>
          <w:szCs w:val="24"/>
        </w:rPr>
        <w:t xml:space="preserve">,Original copy of the COR for correction together with the photocopy of the authenticated  birth certificate and the copy of the upper portion of the Registration Form </w:t>
      </w:r>
      <w:r w:rsidR="00D2214E">
        <w:rPr>
          <w:sz w:val="24"/>
          <w:szCs w:val="24"/>
        </w:rPr>
        <w:t xml:space="preserve">must be forwarded to the Division Office ALS Section on or before September </w:t>
      </w:r>
      <w:r w:rsidR="00983849">
        <w:rPr>
          <w:sz w:val="24"/>
          <w:szCs w:val="24"/>
        </w:rPr>
        <w:t>9</w:t>
      </w:r>
      <w:r w:rsidR="00D2214E">
        <w:rPr>
          <w:sz w:val="24"/>
          <w:szCs w:val="24"/>
        </w:rPr>
        <w:t>, 2016.</w:t>
      </w:r>
      <w:r w:rsidR="001411D7">
        <w:rPr>
          <w:sz w:val="24"/>
          <w:szCs w:val="24"/>
        </w:rPr>
        <w:t>Attached is the misspelled names correction template.</w:t>
      </w:r>
    </w:p>
    <w:p w:rsidR="001411D7" w:rsidRDefault="001411D7" w:rsidP="001411D7">
      <w:pPr>
        <w:jc w:val="both"/>
        <w:rPr>
          <w:sz w:val="24"/>
          <w:szCs w:val="24"/>
        </w:rPr>
      </w:pPr>
    </w:p>
    <w:p w:rsidR="0028119F" w:rsidRDefault="006C58DE" w:rsidP="00D2214E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D2214E">
        <w:rPr>
          <w:sz w:val="24"/>
          <w:szCs w:val="24"/>
        </w:rPr>
        <w:t>Furthe</w:t>
      </w:r>
      <w:r w:rsidR="00F46778">
        <w:rPr>
          <w:sz w:val="24"/>
          <w:szCs w:val="24"/>
        </w:rPr>
        <w:t xml:space="preserve">r, on the concerted quest of all ALS implementers for </w:t>
      </w:r>
      <w:r w:rsidR="00D2214E">
        <w:rPr>
          <w:sz w:val="24"/>
          <w:szCs w:val="24"/>
        </w:rPr>
        <w:t>continuous improvement with regards to A&amp;E test</w:t>
      </w:r>
      <w:r w:rsidR="00491EC5">
        <w:rPr>
          <w:sz w:val="24"/>
          <w:szCs w:val="24"/>
        </w:rPr>
        <w:t xml:space="preserve"> performance, a</w:t>
      </w:r>
      <w:r w:rsidR="0028119F">
        <w:rPr>
          <w:sz w:val="24"/>
          <w:szCs w:val="24"/>
        </w:rPr>
        <w:t>ll ALS implemente</w:t>
      </w:r>
      <w:r w:rsidR="00D2214E">
        <w:rPr>
          <w:sz w:val="24"/>
          <w:szCs w:val="24"/>
        </w:rPr>
        <w:t>rs are hereby advised to con</w:t>
      </w:r>
      <w:r w:rsidR="0028119F">
        <w:rPr>
          <w:sz w:val="24"/>
          <w:szCs w:val="24"/>
        </w:rPr>
        <w:t xml:space="preserve">duct massive evaluation on the </w:t>
      </w:r>
      <w:r w:rsidR="00D2214E">
        <w:rPr>
          <w:sz w:val="24"/>
          <w:szCs w:val="24"/>
        </w:rPr>
        <w:t xml:space="preserve">A&amp;E Test Result as to where, what, and how to improve </w:t>
      </w:r>
      <w:r w:rsidR="0028119F">
        <w:rPr>
          <w:sz w:val="24"/>
          <w:szCs w:val="24"/>
        </w:rPr>
        <w:t>each learner performance based o</w:t>
      </w:r>
      <w:r w:rsidR="00102366">
        <w:rPr>
          <w:sz w:val="24"/>
          <w:szCs w:val="24"/>
        </w:rPr>
        <w:t>n the C</w:t>
      </w:r>
      <w:r w:rsidR="00F46778">
        <w:rPr>
          <w:sz w:val="24"/>
          <w:szCs w:val="24"/>
        </w:rPr>
        <w:t xml:space="preserve">ertificates of </w:t>
      </w:r>
      <w:r w:rsidR="00102366">
        <w:rPr>
          <w:sz w:val="24"/>
          <w:szCs w:val="24"/>
        </w:rPr>
        <w:t>R</w:t>
      </w:r>
      <w:r w:rsidR="00F46778">
        <w:rPr>
          <w:sz w:val="24"/>
          <w:szCs w:val="24"/>
        </w:rPr>
        <w:t>atings</w:t>
      </w:r>
      <w:r w:rsidR="00102366">
        <w:rPr>
          <w:sz w:val="24"/>
          <w:szCs w:val="24"/>
        </w:rPr>
        <w:t xml:space="preserve">. Reports must be submitted </w:t>
      </w:r>
      <w:r w:rsidR="00F46778">
        <w:rPr>
          <w:sz w:val="24"/>
          <w:szCs w:val="24"/>
        </w:rPr>
        <w:t xml:space="preserve">at the ALS Division Office </w:t>
      </w:r>
      <w:r w:rsidR="00102366">
        <w:rPr>
          <w:sz w:val="24"/>
          <w:szCs w:val="24"/>
        </w:rPr>
        <w:t xml:space="preserve">on or before September </w:t>
      </w:r>
      <w:r w:rsidR="00983849">
        <w:rPr>
          <w:sz w:val="24"/>
          <w:szCs w:val="24"/>
        </w:rPr>
        <w:t>9</w:t>
      </w:r>
      <w:r w:rsidR="00F46778">
        <w:rPr>
          <w:sz w:val="24"/>
          <w:szCs w:val="24"/>
        </w:rPr>
        <w:t>, 2016.</w:t>
      </w:r>
      <w:r w:rsidR="0028119F">
        <w:rPr>
          <w:sz w:val="24"/>
          <w:szCs w:val="24"/>
        </w:rPr>
        <w:tab/>
        <w:t>Attached is the A&amp;E E</w:t>
      </w:r>
      <w:r w:rsidR="00F46778">
        <w:rPr>
          <w:sz w:val="24"/>
          <w:szCs w:val="24"/>
        </w:rPr>
        <w:t>valuation Template</w:t>
      </w:r>
      <w:r w:rsidR="0028119F">
        <w:rPr>
          <w:sz w:val="24"/>
          <w:szCs w:val="24"/>
        </w:rPr>
        <w:t>.</w:t>
      </w:r>
    </w:p>
    <w:p w:rsidR="00D2214E" w:rsidRDefault="00D2214E" w:rsidP="006C58DE">
      <w:pPr>
        <w:jc w:val="both"/>
        <w:rPr>
          <w:sz w:val="24"/>
          <w:szCs w:val="24"/>
        </w:rPr>
      </w:pPr>
    </w:p>
    <w:p w:rsidR="006C58DE" w:rsidRDefault="00293058" w:rsidP="006C58D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3205907</wp:posOffset>
            </wp:positionH>
            <wp:positionV relativeFrom="paragraph">
              <wp:posOffset>4185</wp:posOffset>
            </wp:positionV>
            <wp:extent cx="2401677" cy="1024569"/>
            <wp:effectExtent l="0" t="0" r="0" b="0"/>
            <wp:wrapNone/>
            <wp:docPr id="3" name="Picture 1" descr="C:\Users\Zaldy\Desktop\ITO\SDS FACSI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dy\Desktop\ITO\SDS FACSIMI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77" cy="102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119F">
        <w:rPr>
          <w:sz w:val="24"/>
          <w:szCs w:val="24"/>
        </w:rPr>
        <w:t>5.</w:t>
      </w:r>
      <w:r w:rsidR="0028119F">
        <w:rPr>
          <w:sz w:val="24"/>
          <w:szCs w:val="24"/>
        </w:rPr>
        <w:tab/>
      </w:r>
      <w:r w:rsidR="006C58DE">
        <w:rPr>
          <w:sz w:val="24"/>
          <w:szCs w:val="24"/>
        </w:rPr>
        <w:t xml:space="preserve">Immediate </w:t>
      </w:r>
      <w:r w:rsidR="0028119F">
        <w:rPr>
          <w:sz w:val="24"/>
          <w:szCs w:val="24"/>
        </w:rPr>
        <w:t xml:space="preserve">compliance </w:t>
      </w:r>
      <w:r w:rsidR="00491EC5">
        <w:rPr>
          <w:sz w:val="24"/>
          <w:szCs w:val="24"/>
        </w:rPr>
        <w:t xml:space="preserve">of </w:t>
      </w:r>
      <w:r w:rsidR="0028119F">
        <w:rPr>
          <w:sz w:val="24"/>
          <w:szCs w:val="24"/>
        </w:rPr>
        <w:t xml:space="preserve">and </w:t>
      </w:r>
      <w:r w:rsidR="006C58DE">
        <w:rPr>
          <w:sz w:val="24"/>
          <w:szCs w:val="24"/>
        </w:rPr>
        <w:t>dissemination to all concerned is enjoined.</w:t>
      </w:r>
    </w:p>
    <w:p w:rsidR="006C58DE" w:rsidRDefault="006C58DE" w:rsidP="006C58DE">
      <w:pPr>
        <w:jc w:val="both"/>
        <w:rPr>
          <w:sz w:val="24"/>
          <w:szCs w:val="24"/>
        </w:rPr>
      </w:pPr>
    </w:p>
    <w:p w:rsidR="003B59DE" w:rsidRDefault="003B59DE" w:rsidP="006C58DE">
      <w:pPr>
        <w:jc w:val="both"/>
        <w:rPr>
          <w:sz w:val="24"/>
          <w:szCs w:val="24"/>
        </w:rPr>
      </w:pPr>
    </w:p>
    <w:p w:rsidR="006C58DE" w:rsidRPr="00971889" w:rsidRDefault="006C58DE" w:rsidP="006C58D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1889">
        <w:rPr>
          <w:b/>
          <w:sz w:val="24"/>
          <w:szCs w:val="24"/>
        </w:rPr>
        <w:t>RONALD B. CASTILLO, CESO VI</w:t>
      </w:r>
    </w:p>
    <w:p w:rsidR="006C58DE" w:rsidRDefault="006C58DE" w:rsidP="006C5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Schools Division Superintendent</w:t>
      </w:r>
    </w:p>
    <w:p w:rsidR="00B3321A" w:rsidRDefault="00B3321A" w:rsidP="006C58DE">
      <w:pPr>
        <w:jc w:val="both"/>
        <w:rPr>
          <w:sz w:val="24"/>
          <w:szCs w:val="24"/>
        </w:rPr>
      </w:pPr>
    </w:p>
    <w:p w:rsidR="00B3321A" w:rsidRDefault="00B3321A" w:rsidP="006C58DE">
      <w:pPr>
        <w:jc w:val="both"/>
        <w:rPr>
          <w:sz w:val="24"/>
          <w:szCs w:val="24"/>
        </w:rPr>
      </w:pPr>
    </w:p>
    <w:p w:rsidR="00B3321A" w:rsidRDefault="00B3321A" w:rsidP="00D97D35">
      <w:pPr>
        <w:tabs>
          <w:tab w:val="left" w:pos="534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Enclosur</w:t>
      </w:r>
      <w:r w:rsidR="002F2D24">
        <w:rPr>
          <w:sz w:val="24"/>
          <w:szCs w:val="24"/>
        </w:rPr>
        <w:t xml:space="preserve">e 1 to </w:t>
      </w:r>
      <w:proofErr w:type="spellStart"/>
      <w:r w:rsidR="002F2D24">
        <w:rPr>
          <w:sz w:val="24"/>
          <w:szCs w:val="24"/>
        </w:rPr>
        <w:t>DepED</w:t>
      </w:r>
      <w:proofErr w:type="spellEnd"/>
      <w:r w:rsidR="002F2D24">
        <w:rPr>
          <w:sz w:val="24"/>
          <w:szCs w:val="24"/>
        </w:rPr>
        <w:t xml:space="preserve"> Division Memo.</w:t>
      </w:r>
      <w:proofErr w:type="gramEnd"/>
      <w:r w:rsidR="002F2D24">
        <w:rPr>
          <w:sz w:val="24"/>
          <w:szCs w:val="24"/>
        </w:rPr>
        <w:t xml:space="preserve"> 125</w:t>
      </w:r>
      <w:r>
        <w:rPr>
          <w:sz w:val="24"/>
          <w:szCs w:val="24"/>
        </w:rPr>
        <w:t>, s. 2016</w:t>
      </w:r>
    </w:p>
    <w:p w:rsidR="00B3321A" w:rsidRDefault="00B3321A" w:rsidP="006C58DE">
      <w:pPr>
        <w:jc w:val="both"/>
        <w:rPr>
          <w:sz w:val="24"/>
          <w:szCs w:val="24"/>
        </w:rPr>
      </w:pPr>
    </w:p>
    <w:p w:rsidR="00B3321A" w:rsidRDefault="00B3321A" w:rsidP="006C58DE">
      <w:pPr>
        <w:jc w:val="both"/>
        <w:rPr>
          <w:sz w:val="24"/>
          <w:szCs w:val="24"/>
        </w:rPr>
      </w:pPr>
    </w:p>
    <w:p w:rsidR="00B3321A" w:rsidRPr="00B3321A" w:rsidRDefault="00B3321A" w:rsidP="00B3321A">
      <w:pPr>
        <w:jc w:val="center"/>
        <w:rPr>
          <w:b/>
          <w:sz w:val="24"/>
          <w:szCs w:val="24"/>
        </w:rPr>
      </w:pPr>
      <w:r w:rsidRPr="00B3321A">
        <w:rPr>
          <w:b/>
          <w:sz w:val="24"/>
          <w:szCs w:val="24"/>
        </w:rPr>
        <w:t>ACKNOWLEDGEMENT RECEIPT</w:t>
      </w:r>
    </w:p>
    <w:p w:rsidR="00B3321A" w:rsidRDefault="00B3321A" w:rsidP="00B3321A">
      <w:pPr>
        <w:jc w:val="center"/>
        <w:rPr>
          <w:sz w:val="24"/>
          <w:szCs w:val="24"/>
        </w:rPr>
      </w:pPr>
    </w:p>
    <w:p w:rsidR="00B3321A" w:rsidRDefault="00536AE1" w:rsidP="00B3321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p w:rsidR="00536AE1" w:rsidRDefault="00536AE1" w:rsidP="00B3321A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(Date)</w:t>
      </w:r>
    </w:p>
    <w:p w:rsidR="00B3321A" w:rsidRPr="00D97D35" w:rsidRDefault="00B3321A" w:rsidP="00B3321A">
      <w:pPr>
        <w:jc w:val="both"/>
        <w:rPr>
          <w:b/>
          <w:sz w:val="24"/>
          <w:szCs w:val="24"/>
        </w:rPr>
      </w:pPr>
      <w:r w:rsidRPr="00D97D35">
        <w:rPr>
          <w:b/>
          <w:sz w:val="24"/>
          <w:szCs w:val="24"/>
        </w:rPr>
        <w:t>TO WHOM IT MAY CONCERN:</w:t>
      </w:r>
    </w:p>
    <w:p w:rsidR="00B3321A" w:rsidRDefault="00B3321A" w:rsidP="00B3321A">
      <w:pPr>
        <w:jc w:val="center"/>
        <w:rPr>
          <w:sz w:val="24"/>
          <w:szCs w:val="24"/>
        </w:rPr>
      </w:pPr>
    </w:p>
    <w:p w:rsidR="006C58DE" w:rsidRDefault="00B3321A" w:rsidP="006C58D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We/ I certify that we have/had received our/my original Certificate of Rating </w:t>
      </w:r>
      <w:r w:rsidR="00914518">
        <w:rPr>
          <w:sz w:val="24"/>
          <w:szCs w:val="24"/>
        </w:rPr>
        <w:t xml:space="preserve">(April 17, 2016 A&amp;E Test Result) </w:t>
      </w:r>
      <w:r>
        <w:rPr>
          <w:sz w:val="24"/>
          <w:szCs w:val="24"/>
        </w:rPr>
        <w:t xml:space="preserve">from the </w:t>
      </w:r>
      <w:proofErr w:type="spellStart"/>
      <w:r>
        <w:rPr>
          <w:sz w:val="24"/>
          <w:szCs w:val="24"/>
        </w:rPr>
        <w:t>DepED</w:t>
      </w:r>
      <w:proofErr w:type="spellEnd"/>
      <w:r>
        <w:rPr>
          <w:sz w:val="24"/>
          <w:szCs w:val="24"/>
        </w:rPr>
        <w:t xml:space="preserve"> ALS Division Office in good condition.</w:t>
      </w:r>
    </w:p>
    <w:p w:rsidR="00536AE1" w:rsidRDefault="00536AE1">
      <w:pPr>
        <w:rPr>
          <w:sz w:val="24"/>
          <w:szCs w:val="24"/>
        </w:rPr>
      </w:pPr>
    </w:p>
    <w:p w:rsidR="00D97D35" w:rsidRDefault="00D97D35">
      <w:r>
        <w:rPr>
          <w:sz w:val="24"/>
          <w:szCs w:val="24"/>
        </w:rPr>
        <w:t>____________</w:t>
      </w:r>
    </w:p>
    <w:p w:rsidR="00D97D35" w:rsidRDefault="00D97D35" w:rsidP="006C58DE">
      <w:pPr>
        <w:jc w:val="both"/>
        <w:rPr>
          <w:sz w:val="24"/>
          <w:szCs w:val="24"/>
        </w:rPr>
      </w:pPr>
      <w:r>
        <w:rPr>
          <w:sz w:val="24"/>
          <w:szCs w:val="24"/>
        </w:rPr>
        <w:t>(District)</w:t>
      </w:r>
    </w:p>
    <w:p w:rsidR="00D97D35" w:rsidRDefault="00D97D35" w:rsidP="006C58DE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09"/>
        <w:gridCol w:w="2301"/>
        <w:gridCol w:w="2306"/>
        <w:gridCol w:w="2327"/>
      </w:tblGrid>
      <w:tr w:rsidR="00D97D35" w:rsidTr="00076F9F">
        <w:tc>
          <w:tcPr>
            <w:tcW w:w="2309" w:type="dxa"/>
          </w:tcPr>
          <w:p w:rsidR="00D97D35" w:rsidRPr="00D938C4" w:rsidRDefault="00D97D35" w:rsidP="006C58DE">
            <w:pPr>
              <w:jc w:val="both"/>
              <w:rPr>
                <w:b/>
                <w:sz w:val="24"/>
                <w:szCs w:val="24"/>
              </w:rPr>
            </w:pPr>
            <w:r w:rsidRPr="00D938C4">
              <w:rPr>
                <w:b/>
                <w:sz w:val="24"/>
                <w:szCs w:val="24"/>
              </w:rPr>
              <w:t>Names</w:t>
            </w:r>
          </w:p>
        </w:tc>
        <w:tc>
          <w:tcPr>
            <w:tcW w:w="2301" w:type="dxa"/>
          </w:tcPr>
          <w:p w:rsidR="00D97D35" w:rsidRPr="00D938C4" w:rsidRDefault="00D97D35" w:rsidP="006C58DE">
            <w:pPr>
              <w:jc w:val="both"/>
              <w:rPr>
                <w:b/>
                <w:sz w:val="24"/>
                <w:szCs w:val="24"/>
              </w:rPr>
            </w:pPr>
            <w:r w:rsidRPr="00D938C4">
              <w:rPr>
                <w:b/>
                <w:sz w:val="24"/>
                <w:szCs w:val="24"/>
              </w:rPr>
              <w:t>Level</w:t>
            </w:r>
          </w:p>
        </w:tc>
        <w:tc>
          <w:tcPr>
            <w:tcW w:w="2306" w:type="dxa"/>
          </w:tcPr>
          <w:p w:rsidR="00D97D35" w:rsidRPr="00D938C4" w:rsidRDefault="00D97D35" w:rsidP="006C58DE">
            <w:pPr>
              <w:jc w:val="both"/>
              <w:rPr>
                <w:b/>
                <w:sz w:val="24"/>
                <w:szCs w:val="24"/>
              </w:rPr>
            </w:pPr>
            <w:r w:rsidRPr="00D938C4">
              <w:rPr>
                <w:b/>
                <w:sz w:val="24"/>
                <w:szCs w:val="24"/>
              </w:rPr>
              <w:t>Status</w:t>
            </w:r>
          </w:p>
        </w:tc>
        <w:tc>
          <w:tcPr>
            <w:tcW w:w="2327" w:type="dxa"/>
          </w:tcPr>
          <w:p w:rsidR="00D97D35" w:rsidRPr="00D938C4" w:rsidRDefault="00D97D35" w:rsidP="006C58DE">
            <w:pPr>
              <w:jc w:val="both"/>
              <w:rPr>
                <w:b/>
                <w:sz w:val="24"/>
                <w:szCs w:val="24"/>
              </w:rPr>
            </w:pPr>
            <w:r w:rsidRPr="00D938C4">
              <w:rPr>
                <w:b/>
                <w:sz w:val="24"/>
                <w:szCs w:val="24"/>
              </w:rPr>
              <w:t>Signature</w:t>
            </w:r>
          </w:p>
        </w:tc>
      </w:tr>
      <w:tr w:rsidR="00D97D35" w:rsidTr="00076F9F">
        <w:tc>
          <w:tcPr>
            <w:tcW w:w="2309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6C58DE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  <w:tr w:rsidR="00D97D35" w:rsidTr="00076F9F">
        <w:tc>
          <w:tcPr>
            <w:tcW w:w="2309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1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:rsidR="00D97D35" w:rsidRDefault="00D97D35" w:rsidP="00EB70C9">
            <w:pPr>
              <w:jc w:val="both"/>
              <w:rPr>
                <w:sz w:val="24"/>
                <w:szCs w:val="24"/>
              </w:rPr>
            </w:pPr>
          </w:p>
        </w:tc>
      </w:tr>
    </w:tbl>
    <w:p w:rsidR="006C58DE" w:rsidRDefault="006C58DE" w:rsidP="006C58DE">
      <w:pPr>
        <w:jc w:val="both"/>
        <w:rPr>
          <w:sz w:val="24"/>
          <w:szCs w:val="24"/>
        </w:rPr>
      </w:pPr>
    </w:p>
    <w:p w:rsidR="00D97D35" w:rsidRDefault="00076F9F" w:rsidP="006C58DE">
      <w:pPr>
        <w:jc w:val="both"/>
        <w:rPr>
          <w:sz w:val="24"/>
          <w:szCs w:val="24"/>
        </w:rPr>
      </w:pPr>
      <w:r>
        <w:rPr>
          <w:sz w:val="24"/>
          <w:szCs w:val="24"/>
        </w:rPr>
        <w:t>Prepared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Noted by:</w:t>
      </w:r>
    </w:p>
    <w:p w:rsidR="005F0C24" w:rsidRDefault="00D97D35" w:rsidP="00D97D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76F9F" w:rsidRDefault="00076F9F" w:rsidP="00D97D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076F9F" w:rsidRDefault="00076F9F" w:rsidP="00D97D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ALS Implementer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PSDS</w:t>
      </w:r>
    </w:p>
    <w:p w:rsidR="00076F9F" w:rsidRDefault="00076F9F" w:rsidP="00D97D35">
      <w:pPr>
        <w:jc w:val="both"/>
        <w:rPr>
          <w:sz w:val="24"/>
          <w:szCs w:val="24"/>
        </w:rPr>
      </w:pPr>
    </w:p>
    <w:p w:rsidR="002F2D24" w:rsidRDefault="002F2D24" w:rsidP="00D97D35">
      <w:pPr>
        <w:jc w:val="both"/>
        <w:rPr>
          <w:sz w:val="24"/>
          <w:szCs w:val="24"/>
        </w:rPr>
      </w:pPr>
    </w:p>
    <w:p w:rsidR="00DE652D" w:rsidRDefault="00DE652D" w:rsidP="00D97D35">
      <w:pPr>
        <w:jc w:val="both"/>
        <w:rPr>
          <w:sz w:val="24"/>
          <w:szCs w:val="24"/>
        </w:rPr>
      </w:pPr>
    </w:p>
    <w:p w:rsidR="00D97D35" w:rsidRDefault="00D97D35" w:rsidP="00D97D3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Enclosure 2 to </w:t>
      </w:r>
      <w:proofErr w:type="spellStart"/>
      <w:r>
        <w:rPr>
          <w:sz w:val="24"/>
          <w:szCs w:val="24"/>
        </w:rPr>
        <w:t>DepED</w:t>
      </w:r>
      <w:proofErr w:type="spellEnd"/>
      <w:r>
        <w:rPr>
          <w:sz w:val="24"/>
          <w:szCs w:val="24"/>
        </w:rPr>
        <w:t xml:space="preserve"> Division Memo.</w:t>
      </w:r>
      <w:r w:rsidR="002F2D24">
        <w:rPr>
          <w:sz w:val="24"/>
          <w:szCs w:val="24"/>
        </w:rPr>
        <w:t>125,</w:t>
      </w:r>
      <w:r>
        <w:rPr>
          <w:sz w:val="24"/>
          <w:szCs w:val="24"/>
        </w:rPr>
        <w:t xml:space="preserve"> s. 2016</w:t>
      </w:r>
    </w:p>
    <w:p w:rsidR="00D97D35" w:rsidRDefault="00D97D35" w:rsidP="006C58DE">
      <w:pPr>
        <w:jc w:val="both"/>
        <w:rPr>
          <w:sz w:val="24"/>
          <w:szCs w:val="24"/>
        </w:rPr>
      </w:pPr>
    </w:p>
    <w:p w:rsidR="00914518" w:rsidRPr="00D938C4" w:rsidRDefault="00914518" w:rsidP="006C58DE">
      <w:pPr>
        <w:jc w:val="both"/>
        <w:rPr>
          <w:b/>
          <w:sz w:val="24"/>
          <w:szCs w:val="24"/>
        </w:rPr>
      </w:pPr>
    </w:p>
    <w:p w:rsidR="00D97D35" w:rsidRPr="00D938C4" w:rsidRDefault="00914518" w:rsidP="00D97D35">
      <w:pPr>
        <w:jc w:val="center"/>
        <w:rPr>
          <w:b/>
          <w:sz w:val="24"/>
          <w:szCs w:val="24"/>
        </w:rPr>
      </w:pPr>
      <w:r w:rsidRPr="00D938C4">
        <w:rPr>
          <w:b/>
          <w:sz w:val="24"/>
          <w:szCs w:val="24"/>
        </w:rPr>
        <w:t>REPORT ON MIS</w:t>
      </w:r>
      <w:r w:rsidR="005F0C24">
        <w:rPr>
          <w:b/>
          <w:sz w:val="24"/>
          <w:szCs w:val="24"/>
        </w:rPr>
        <w:t>S</w:t>
      </w:r>
      <w:r w:rsidRPr="00D938C4">
        <w:rPr>
          <w:b/>
          <w:sz w:val="24"/>
          <w:szCs w:val="24"/>
        </w:rPr>
        <w:t>PELED NAMES ON THE COR</w:t>
      </w:r>
    </w:p>
    <w:p w:rsidR="00914518" w:rsidRPr="00D938C4" w:rsidRDefault="00914518" w:rsidP="00D97D35">
      <w:pPr>
        <w:jc w:val="center"/>
        <w:rPr>
          <w:b/>
          <w:sz w:val="24"/>
          <w:szCs w:val="24"/>
        </w:rPr>
      </w:pPr>
    </w:p>
    <w:p w:rsidR="00914518" w:rsidRPr="00D938C4" w:rsidRDefault="00914518" w:rsidP="00D97D3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57"/>
        <w:gridCol w:w="3038"/>
        <w:gridCol w:w="3148"/>
      </w:tblGrid>
      <w:tr w:rsidR="00914518" w:rsidRPr="00D938C4" w:rsidTr="00914518">
        <w:tc>
          <w:tcPr>
            <w:tcW w:w="3192" w:type="dxa"/>
          </w:tcPr>
          <w:p w:rsidR="00914518" w:rsidRPr="00D938C4" w:rsidRDefault="00914518" w:rsidP="00D97D35">
            <w:pPr>
              <w:jc w:val="center"/>
              <w:rPr>
                <w:b/>
                <w:sz w:val="24"/>
                <w:szCs w:val="24"/>
              </w:rPr>
            </w:pPr>
            <w:r w:rsidRPr="00D938C4">
              <w:rPr>
                <w:b/>
                <w:sz w:val="24"/>
                <w:szCs w:val="24"/>
              </w:rPr>
              <w:t>MISPELLED NAME (From)</w:t>
            </w:r>
          </w:p>
        </w:tc>
        <w:tc>
          <w:tcPr>
            <w:tcW w:w="3192" w:type="dxa"/>
          </w:tcPr>
          <w:p w:rsidR="00914518" w:rsidRPr="00D938C4" w:rsidRDefault="00914518" w:rsidP="00D97D35">
            <w:pPr>
              <w:jc w:val="center"/>
              <w:rPr>
                <w:b/>
                <w:sz w:val="24"/>
                <w:szCs w:val="24"/>
              </w:rPr>
            </w:pPr>
            <w:r w:rsidRPr="00D938C4">
              <w:rPr>
                <w:b/>
                <w:sz w:val="24"/>
                <w:szCs w:val="24"/>
              </w:rPr>
              <w:t>CORRECT NAME (To)</w:t>
            </w:r>
          </w:p>
        </w:tc>
        <w:tc>
          <w:tcPr>
            <w:tcW w:w="3192" w:type="dxa"/>
          </w:tcPr>
          <w:p w:rsidR="00914518" w:rsidRPr="00D938C4" w:rsidRDefault="00914518" w:rsidP="00914518">
            <w:pPr>
              <w:jc w:val="center"/>
              <w:rPr>
                <w:b/>
                <w:sz w:val="24"/>
                <w:szCs w:val="24"/>
              </w:rPr>
            </w:pPr>
            <w:r w:rsidRPr="00D938C4">
              <w:rPr>
                <w:b/>
                <w:sz w:val="24"/>
                <w:szCs w:val="24"/>
              </w:rPr>
              <w:t>REMARKS</w:t>
            </w:r>
          </w:p>
          <w:p w:rsidR="00914518" w:rsidRPr="00D938C4" w:rsidRDefault="00914518" w:rsidP="00914518">
            <w:pPr>
              <w:jc w:val="center"/>
              <w:rPr>
                <w:b/>
                <w:sz w:val="24"/>
                <w:szCs w:val="24"/>
              </w:rPr>
            </w:pPr>
            <w:r w:rsidRPr="00D938C4">
              <w:rPr>
                <w:b/>
                <w:sz w:val="24"/>
                <w:szCs w:val="24"/>
              </w:rPr>
              <w:t>(Attachment/Reference)</w:t>
            </w:r>
          </w:p>
          <w:p w:rsidR="00914518" w:rsidRPr="00D938C4" w:rsidRDefault="00914518" w:rsidP="00914518">
            <w:pPr>
              <w:jc w:val="center"/>
              <w:rPr>
                <w:b/>
                <w:sz w:val="24"/>
                <w:szCs w:val="24"/>
              </w:rPr>
            </w:pPr>
            <w:r w:rsidRPr="00D938C4">
              <w:rPr>
                <w:b/>
                <w:sz w:val="24"/>
                <w:szCs w:val="24"/>
              </w:rPr>
              <w:t>Ex. authenticated  birth certificate and the copy of the upper portion of the Registration Form</w:t>
            </w:r>
          </w:p>
        </w:tc>
      </w:tr>
      <w:tr w:rsidR="00914518" w:rsidTr="00914518"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</w:tr>
      <w:tr w:rsidR="00914518" w:rsidTr="00914518"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</w:tr>
      <w:tr w:rsidR="00914518" w:rsidTr="00914518"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</w:tr>
      <w:tr w:rsidR="00914518" w:rsidTr="00914518"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</w:tr>
      <w:tr w:rsidR="00914518" w:rsidTr="00914518"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  <w:p w:rsidR="00914518" w:rsidRDefault="00914518" w:rsidP="00D97D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4518" w:rsidRDefault="00914518" w:rsidP="00D97D35">
      <w:pPr>
        <w:jc w:val="center"/>
        <w:rPr>
          <w:sz w:val="24"/>
          <w:szCs w:val="24"/>
        </w:rPr>
      </w:pPr>
    </w:p>
    <w:p w:rsidR="00914518" w:rsidRDefault="00914518" w:rsidP="00536AE1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Prepared and submitted by:</w:t>
      </w:r>
    </w:p>
    <w:p w:rsidR="00914518" w:rsidRDefault="00914518" w:rsidP="00D97D35">
      <w:pPr>
        <w:jc w:val="center"/>
        <w:rPr>
          <w:sz w:val="24"/>
          <w:szCs w:val="24"/>
        </w:rPr>
      </w:pPr>
    </w:p>
    <w:p w:rsidR="00914518" w:rsidRDefault="00914518" w:rsidP="00D97D35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_______________________________</w:t>
      </w:r>
    </w:p>
    <w:p w:rsidR="00914518" w:rsidRDefault="00914518" w:rsidP="00D97D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(ALS Implementer)</w:t>
      </w:r>
    </w:p>
    <w:p w:rsidR="007856AD" w:rsidRDefault="007856AD" w:rsidP="00D97D35">
      <w:pPr>
        <w:jc w:val="center"/>
        <w:rPr>
          <w:sz w:val="24"/>
          <w:szCs w:val="24"/>
        </w:rPr>
      </w:pPr>
    </w:p>
    <w:p w:rsidR="00914518" w:rsidRDefault="00914518" w:rsidP="00D97D35">
      <w:pPr>
        <w:jc w:val="center"/>
        <w:rPr>
          <w:sz w:val="24"/>
          <w:szCs w:val="24"/>
        </w:rPr>
      </w:pPr>
    </w:p>
    <w:p w:rsidR="00914518" w:rsidRDefault="00914518" w:rsidP="00914518">
      <w:pPr>
        <w:rPr>
          <w:sz w:val="24"/>
          <w:szCs w:val="24"/>
        </w:rPr>
      </w:pPr>
      <w:r>
        <w:rPr>
          <w:sz w:val="24"/>
          <w:szCs w:val="24"/>
        </w:rPr>
        <w:t>Noted by:</w:t>
      </w:r>
    </w:p>
    <w:p w:rsidR="00914518" w:rsidRDefault="00914518" w:rsidP="0091451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14518" w:rsidRDefault="00914518" w:rsidP="009145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914518" w:rsidRDefault="00914518" w:rsidP="009145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(District In-Charge/PSDS)</w:t>
      </w:r>
    </w:p>
    <w:p w:rsidR="00914518" w:rsidRDefault="00914518" w:rsidP="00914518">
      <w:pPr>
        <w:rPr>
          <w:sz w:val="24"/>
          <w:szCs w:val="24"/>
        </w:rPr>
      </w:pPr>
    </w:p>
    <w:p w:rsidR="00D938C4" w:rsidRDefault="00D938C4" w:rsidP="00914518">
      <w:pPr>
        <w:rPr>
          <w:sz w:val="24"/>
          <w:szCs w:val="24"/>
        </w:rPr>
      </w:pPr>
    </w:p>
    <w:p w:rsidR="00B33E22" w:rsidRDefault="00B33E22" w:rsidP="00D938C4">
      <w:pPr>
        <w:jc w:val="center"/>
        <w:rPr>
          <w:sz w:val="24"/>
          <w:szCs w:val="24"/>
        </w:rPr>
      </w:pPr>
    </w:p>
    <w:p w:rsidR="00536AE1" w:rsidRDefault="00536AE1" w:rsidP="00D938C4">
      <w:pPr>
        <w:jc w:val="center"/>
        <w:rPr>
          <w:sz w:val="24"/>
          <w:szCs w:val="24"/>
        </w:rPr>
      </w:pPr>
    </w:p>
    <w:p w:rsidR="00536AE1" w:rsidRDefault="00536AE1" w:rsidP="00D938C4">
      <w:pPr>
        <w:jc w:val="center"/>
        <w:rPr>
          <w:sz w:val="24"/>
          <w:szCs w:val="24"/>
        </w:rPr>
      </w:pPr>
    </w:p>
    <w:p w:rsidR="00536AE1" w:rsidRDefault="00536AE1" w:rsidP="00D938C4">
      <w:pPr>
        <w:jc w:val="center"/>
        <w:rPr>
          <w:sz w:val="24"/>
          <w:szCs w:val="24"/>
        </w:rPr>
      </w:pPr>
    </w:p>
    <w:p w:rsidR="00536AE1" w:rsidRDefault="00536AE1" w:rsidP="00D938C4">
      <w:pPr>
        <w:jc w:val="center"/>
        <w:rPr>
          <w:sz w:val="24"/>
          <w:szCs w:val="24"/>
        </w:rPr>
      </w:pPr>
    </w:p>
    <w:p w:rsidR="00536AE1" w:rsidRDefault="00536AE1" w:rsidP="00D938C4">
      <w:pPr>
        <w:jc w:val="center"/>
        <w:rPr>
          <w:sz w:val="24"/>
          <w:szCs w:val="24"/>
        </w:rPr>
      </w:pPr>
    </w:p>
    <w:p w:rsidR="00536AE1" w:rsidRDefault="00536AE1" w:rsidP="00D938C4">
      <w:pPr>
        <w:jc w:val="center"/>
        <w:rPr>
          <w:sz w:val="24"/>
          <w:szCs w:val="24"/>
        </w:rPr>
      </w:pPr>
    </w:p>
    <w:p w:rsidR="00536AE1" w:rsidRDefault="00536AE1" w:rsidP="00D938C4">
      <w:pPr>
        <w:jc w:val="center"/>
        <w:rPr>
          <w:sz w:val="24"/>
          <w:szCs w:val="24"/>
        </w:rPr>
      </w:pPr>
    </w:p>
    <w:p w:rsidR="00536AE1" w:rsidRDefault="00536AE1" w:rsidP="00D938C4">
      <w:pPr>
        <w:jc w:val="center"/>
        <w:rPr>
          <w:sz w:val="24"/>
          <w:szCs w:val="24"/>
        </w:rPr>
      </w:pPr>
      <w:bookmarkStart w:id="0" w:name="_GoBack"/>
      <w:bookmarkEnd w:id="0"/>
    </w:p>
    <w:sectPr w:rsidR="00536AE1" w:rsidSect="002F2D24">
      <w:headerReference w:type="default" r:id="rId9"/>
      <w:pgSz w:w="11907" w:h="16839" w:code="9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D95" w:rsidRDefault="00A77D95" w:rsidP="0076556C">
      <w:r>
        <w:separator/>
      </w:r>
    </w:p>
  </w:endnote>
  <w:endnote w:type="continuationSeparator" w:id="1">
    <w:p w:rsidR="00A77D95" w:rsidRDefault="00A77D95" w:rsidP="00765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D95" w:rsidRDefault="00A77D95" w:rsidP="0076556C">
      <w:r>
        <w:separator/>
      </w:r>
    </w:p>
  </w:footnote>
  <w:footnote w:type="continuationSeparator" w:id="1">
    <w:p w:rsidR="00A77D95" w:rsidRDefault="00A77D95" w:rsidP="00765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4E" w:rsidRPr="00C1684A" w:rsidRDefault="00D2214E" w:rsidP="006C58DE">
    <w:pPr>
      <w:jc w:val="center"/>
      <w:rPr>
        <w:rFonts w:ascii="Tahoma" w:hAnsi="Tahoma" w:cs="Tahoma"/>
        <w:b/>
        <w:color w:val="808080"/>
      </w:rPr>
    </w:pPr>
    <w:r w:rsidRPr="002417A0">
      <w:rPr>
        <w:noProof/>
        <w:color w:val="FFFFFF" w:themeColor="background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4791075</wp:posOffset>
          </wp:positionH>
          <wp:positionV relativeFrom="paragraph">
            <wp:posOffset>-76199</wp:posOffset>
          </wp:positionV>
          <wp:extent cx="1085850" cy="952500"/>
          <wp:effectExtent l="0" t="0" r="0" b="0"/>
          <wp:wrapNone/>
          <wp:docPr id="1" name="Picture 1" descr="Divion of AB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vion of ABr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17A0">
      <w:rPr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-38100</wp:posOffset>
          </wp:positionV>
          <wp:extent cx="1000125" cy="914400"/>
          <wp:effectExtent l="0" t="0" r="9525" b="0"/>
          <wp:wrapNone/>
          <wp:docPr id="2" name="Picture 2" descr="New-DepEd-Official-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-DepEd-Official-Sea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684A">
      <w:rPr>
        <w:rFonts w:ascii="Tahoma" w:hAnsi="Tahoma" w:cs="Tahoma"/>
        <w:b/>
        <w:color w:val="808080"/>
      </w:rPr>
      <w:t>Republic of the Philippines</w:t>
    </w:r>
  </w:p>
  <w:p w:rsidR="00D2214E" w:rsidRDefault="00D2214E" w:rsidP="0076556C">
    <w:pPr>
      <w:pStyle w:val="Heading2"/>
      <w:rPr>
        <w:rFonts w:ascii="Tahoma" w:hAnsi="Tahoma" w:cs="Tahoma"/>
        <w:color w:val="008000"/>
        <w:szCs w:val="24"/>
      </w:rPr>
    </w:pPr>
    <w:r>
      <w:rPr>
        <w:rFonts w:ascii="Tahoma" w:hAnsi="Tahoma" w:cs="Tahoma"/>
        <w:color w:val="008000"/>
        <w:szCs w:val="24"/>
      </w:rPr>
      <w:t>DEPARTMENT OF EDUCATION</w:t>
    </w:r>
  </w:p>
  <w:p w:rsidR="00D2214E" w:rsidRDefault="00D2214E" w:rsidP="0076556C">
    <w:pPr>
      <w:jc w:val="center"/>
      <w:rPr>
        <w:rFonts w:ascii="Tahoma" w:hAnsi="Tahoma" w:cs="Tahoma"/>
        <w:b/>
        <w:color w:val="0000FF"/>
      </w:rPr>
    </w:pPr>
    <w:r>
      <w:rPr>
        <w:rFonts w:ascii="Tahoma" w:hAnsi="Tahoma" w:cs="Tahoma"/>
        <w:b/>
        <w:color w:val="0000FF"/>
      </w:rPr>
      <w:t>Cordillera Administrative Region</w:t>
    </w:r>
  </w:p>
  <w:p w:rsidR="00D2214E" w:rsidRDefault="00D2214E" w:rsidP="0076556C">
    <w:pPr>
      <w:pStyle w:val="Heading1"/>
      <w:rPr>
        <w:rFonts w:ascii="Tahoma" w:hAnsi="Tahoma" w:cs="Tahoma"/>
        <w:b w:val="0"/>
        <w:color w:val="FF0000"/>
      </w:rPr>
    </w:pPr>
    <w:r>
      <w:rPr>
        <w:rFonts w:ascii="Tahoma" w:hAnsi="Tahoma" w:cs="Tahoma"/>
        <w:b w:val="0"/>
        <w:color w:val="FF0000"/>
      </w:rPr>
      <w:t>SCHOOLS DIVISION OFFICE OF ABRA</w:t>
    </w:r>
  </w:p>
  <w:p w:rsidR="00D2214E" w:rsidRDefault="00D2214E" w:rsidP="0076556C">
    <w:pPr>
      <w:jc w:val="center"/>
      <w:rPr>
        <w:rFonts w:ascii="Tahoma" w:hAnsi="Tahoma" w:cs="Tahoma"/>
        <w:b/>
        <w:color w:val="808080"/>
      </w:rPr>
    </w:pPr>
    <w:r>
      <w:rPr>
        <w:rFonts w:ascii="Tahoma" w:hAnsi="Tahoma" w:cs="Tahoma"/>
        <w:b/>
        <w:color w:val="808080"/>
      </w:rPr>
      <w:t>Bangued, Abra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E19"/>
    <w:multiLevelType w:val="hybridMultilevel"/>
    <w:tmpl w:val="CEAA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369C9"/>
    <w:multiLevelType w:val="hybridMultilevel"/>
    <w:tmpl w:val="CEAA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24C27"/>
    <w:multiLevelType w:val="hybridMultilevel"/>
    <w:tmpl w:val="CEAA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997"/>
    <w:rsid w:val="0000626F"/>
    <w:rsid w:val="00033163"/>
    <w:rsid w:val="00043F62"/>
    <w:rsid w:val="00055332"/>
    <w:rsid w:val="00060493"/>
    <w:rsid w:val="000726DF"/>
    <w:rsid w:val="00076F9F"/>
    <w:rsid w:val="00090E74"/>
    <w:rsid w:val="0009610F"/>
    <w:rsid w:val="000A00D2"/>
    <w:rsid w:val="000A2A43"/>
    <w:rsid w:val="000A2FDB"/>
    <w:rsid w:val="000B1A9E"/>
    <w:rsid w:val="000B3E2C"/>
    <w:rsid w:val="000C1589"/>
    <w:rsid w:val="000C4BB7"/>
    <w:rsid w:val="000C5417"/>
    <w:rsid w:val="000D37C1"/>
    <w:rsid w:val="000D5561"/>
    <w:rsid w:val="000E6838"/>
    <w:rsid w:val="000F54EA"/>
    <w:rsid w:val="000F550C"/>
    <w:rsid w:val="000F5749"/>
    <w:rsid w:val="0010041F"/>
    <w:rsid w:val="00102366"/>
    <w:rsid w:val="00122974"/>
    <w:rsid w:val="00130B23"/>
    <w:rsid w:val="001411D7"/>
    <w:rsid w:val="0015544C"/>
    <w:rsid w:val="001560B7"/>
    <w:rsid w:val="001564F0"/>
    <w:rsid w:val="0015688F"/>
    <w:rsid w:val="00160A69"/>
    <w:rsid w:val="00170E85"/>
    <w:rsid w:val="00170F76"/>
    <w:rsid w:val="00180C3D"/>
    <w:rsid w:val="001A393E"/>
    <w:rsid w:val="001A5B5F"/>
    <w:rsid w:val="001E2CE0"/>
    <w:rsid w:val="001E4700"/>
    <w:rsid w:val="001E637B"/>
    <w:rsid w:val="001F25FB"/>
    <w:rsid w:val="001F6362"/>
    <w:rsid w:val="00233B3D"/>
    <w:rsid w:val="00243BAB"/>
    <w:rsid w:val="00243E3B"/>
    <w:rsid w:val="002659FB"/>
    <w:rsid w:val="00270512"/>
    <w:rsid w:val="00270A93"/>
    <w:rsid w:val="00272BBA"/>
    <w:rsid w:val="0028119F"/>
    <w:rsid w:val="00284968"/>
    <w:rsid w:val="0028673A"/>
    <w:rsid w:val="00293058"/>
    <w:rsid w:val="00296693"/>
    <w:rsid w:val="002A681E"/>
    <w:rsid w:val="002C1997"/>
    <w:rsid w:val="002C6A29"/>
    <w:rsid w:val="002D5298"/>
    <w:rsid w:val="002E03D1"/>
    <w:rsid w:val="002E6167"/>
    <w:rsid w:val="002E75EB"/>
    <w:rsid w:val="002F0A50"/>
    <w:rsid w:val="002F2D24"/>
    <w:rsid w:val="00304CF8"/>
    <w:rsid w:val="00320345"/>
    <w:rsid w:val="00327E18"/>
    <w:rsid w:val="00330DFF"/>
    <w:rsid w:val="00331842"/>
    <w:rsid w:val="0035600C"/>
    <w:rsid w:val="003717D0"/>
    <w:rsid w:val="00375CBE"/>
    <w:rsid w:val="003851E6"/>
    <w:rsid w:val="00386404"/>
    <w:rsid w:val="003973B1"/>
    <w:rsid w:val="003A1C47"/>
    <w:rsid w:val="003A2857"/>
    <w:rsid w:val="003B2AC0"/>
    <w:rsid w:val="003B59DE"/>
    <w:rsid w:val="003C746F"/>
    <w:rsid w:val="003D5888"/>
    <w:rsid w:val="003D75D5"/>
    <w:rsid w:val="003E14A2"/>
    <w:rsid w:val="003F468B"/>
    <w:rsid w:val="003F4B22"/>
    <w:rsid w:val="003F66D6"/>
    <w:rsid w:val="003F6CFF"/>
    <w:rsid w:val="004004CB"/>
    <w:rsid w:val="00401BDD"/>
    <w:rsid w:val="00402E9E"/>
    <w:rsid w:val="00405BA4"/>
    <w:rsid w:val="00424246"/>
    <w:rsid w:val="00430134"/>
    <w:rsid w:val="00435768"/>
    <w:rsid w:val="004543AF"/>
    <w:rsid w:val="00456E16"/>
    <w:rsid w:val="004620EA"/>
    <w:rsid w:val="00474578"/>
    <w:rsid w:val="00491E81"/>
    <w:rsid w:val="00491EC5"/>
    <w:rsid w:val="004A1828"/>
    <w:rsid w:val="004A37F8"/>
    <w:rsid w:val="004B0DB0"/>
    <w:rsid w:val="004B44D0"/>
    <w:rsid w:val="004B48E4"/>
    <w:rsid w:val="004C2B9A"/>
    <w:rsid w:val="004D13C5"/>
    <w:rsid w:val="004E070F"/>
    <w:rsid w:val="004E1F69"/>
    <w:rsid w:val="0050352E"/>
    <w:rsid w:val="00506397"/>
    <w:rsid w:val="00507D31"/>
    <w:rsid w:val="0051718A"/>
    <w:rsid w:val="00521F46"/>
    <w:rsid w:val="00530C8A"/>
    <w:rsid w:val="0053435D"/>
    <w:rsid w:val="00536AE1"/>
    <w:rsid w:val="005460A1"/>
    <w:rsid w:val="00565BA2"/>
    <w:rsid w:val="00566036"/>
    <w:rsid w:val="005706FF"/>
    <w:rsid w:val="00584563"/>
    <w:rsid w:val="00592F3C"/>
    <w:rsid w:val="00595431"/>
    <w:rsid w:val="005C0E5F"/>
    <w:rsid w:val="005C7186"/>
    <w:rsid w:val="005D64E7"/>
    <w:rsid w:val="005F0C24"/>
    <w:rsid w:val="005F3957"/>
    <w:rsid w:val="00601003"/>
    <w:rsid w:val="00601373"/>
    <w:rsid w:val="0061140C"/>
    <w:rsid w:val="006230C2"/>
    <w:rsid w:val="0062463C"/>
    <w:rsid w:val="0063465C"/>
    <w:rsid w:val="00635392"/>
    <w:rsid w:val="006368A9"/>
    <w:rsid w:val="00642218"/>
    <w:rsid w:val="006443AA"/>
    <w:rsid w:val="00655378"/>
    <w:rsid w:val="006656AC"/>
    <w:rsid w:val="00691B91"/>
    <w:rsid w:val="00694ECB"/>
    <w:rsid w:val="006967C2"/>
    <w:rsid w:val="006A392A"/>
    <w:rsid w:val="006B3F7A"/>
    <w:rsid w:val="006C329E"/>
    <w:rsid w:val="006C58DE"/>
    <w:rsid w:val="006D00BF"/>
    <w:rsid w:val="006D1C48"/>
    <w:rsid w:val="006D6A74"/>
    <w:rsid w:val="006E2468"/>
    <w:rsid w:val="006E6FA3"/>
    <w:rsid w:val="006F1153"/>
    <w:rsid w:val="006F6563"/>
    <w:rsid w:val="007026FE"/>
    <w:rsid w:val="00712C91"/>
    <w:rsid w:val="00712E8F"/>
    <w:rsid w:val="00721172"/>
    <w:rsid w:val="0072405F"/>
    <w:rsid w:val="007621DD"/>
    <w:rsid w:val="00763902"/>
    <w:rsid w:val="0076556C"/>
    <w:rsid w:val="0077790F"/>
    <w:rsid w:val="007856AD"/>
    <w:rsid w:val="0079002A"/>
    <w:rsid w:val="007917DC"/>
    <w:rsid w:val="007A51BC"/>
    <w:rsid w:val="007E297A"/>
    <w:rsid w:val="007E29F9"/>
    <w:rsid w:val="007E5259"/>
    <w:rsid w:val="007F209F"/>
    <w:rsid w:val="00801002"/>
    <w:rsid w:val="0080216F"/>
    <w:rsid w:val="0080238D"/>
    <w:rsid w:val="00805ADF"/>
    <w:rsid w:val="008060C7"/>
    <w:rsid w:val="00810EF9"/>
    <w:rsid w:val="00811178"/>
    <w:rsid w:val="00814F67"/>
    <w:rsid w:val="008219F2"/>
    <w:rsid w:val="008301D1"/>
    <w:rsid w:val="00833A09"/>
    <w:rsid w:val="008346CD"/>
    <w:rsid w:val="008530CC"/>
    <w:rsid w:val="00860AA5"/>
    <w:rsid w:val="00872811"/>
    <w:rsid w:val="008773D3"/>
    <w:rsid w:val="0087773E"/>
    <w:rsid w:val="00880732"/>
    <w:rsid w:val="0088135C"/>
    <w:rsid w:val="00881700"/>
    <w:rsid w:val="008825E2"/>
    <w:rsid w:val="008B02C6"/>
    <w:rsid w:val="008B7C8D"/>
    <w:rsid w:val="008C28D6"/>
    <w:rsid w:val="008C5C59"/>
    <w:rsid w:val="008D6C00"/>
    <w:rsid w:val="008E469A"/>
    <w:rsid w:val="008F1A4A"/>
    <w:rsid w:val="00901D5B"/>
    <w:rsid w:val="0091006D"/>
    <w:rsid w:val="00914518"/>
    <w:rsid w:val="00925426"/>
    <w:rsid w:val="00930384"/>
    <w:rsid w:val="00931573"/>
    <w:rsid w:val="00934341"/>
    <w:rsid w:val="0094586F"/>
    <w:rsid w:val="009709B2"/>
    <w:rsid w:val="00971889"/>
    <w:rsid w:val="009749C6"/>
    <w:rsid w:val="00981818"/>
    <w:rsid w:val="00983849"/>
    <w:rsid w:val="00985609"/>
    <w:rsid w:val="00991D00"/>
    <w:rsid w:val="00997DDD"/>
    <w:rsid w:val="009C7671"/>
    <w:rsid w:val="009C77AC"/>
    <w:rsid w:val="009D2539"/>
    <w:rsid w:val="009D6769"/>
    <w:rsid w:val="009D7794"/>
    <w:rsid w:val="009F01EA"/>
    <w:rsid w:val="009F4C61"/>
    <w:rsid w:val="00A13E09"/>
    <w:rsid w:val="00A14076"/>
    <w:rsid w:val="00A40D25"/>
    <w:rsid w:val="00A6020F"/>
    <w:rsid w:val="00A743A0"/>
    <w:rsid w:val="00A75995"/>
    <w:rsid w:val="00A77D95"/>
    <w:rsid w:val="00A83085"/>
    <w:rsid w:val="00A875A4"/>
    <w:rsid w:val="00A91321"/>
    <w:rsid w:val="00A91EC5"/>
    <w:rsid w:val="00AA595A"/>
    <w:rsid w:val="00AB699B"/>
    <w:rsid w:val="00AC0444"/>
    <w:rsid w:val="00AC174E"/>
    <w:rsid w:val="00AC3578"/>
    <w:rsid w:val="00AD5DD6"/>
    <w:rsid w:val="00AE3560"/>
    <w:rsid w:val="00AE4E54"/>
    <w:rsid w:val="00AF54CA"/>
    <w:rsid w:val="00B0184D"/>
    <w:rsid w:val="00B1181C"/>
    <w:rsid w:val="00B13934"/>
    <w:rsid w:val="00B161F4"/>
    <w:rsid w:val="00B24F9D"/>
    <w:rsid w:val="00B3321A"/>
    <w:rsid w:val="00B33E22"/>
    <w:rsid w:val="00B46A5D"/>
    <w:rsid w:val="00B52E98"/>
    <w:rsid w:val="00B75F09"/>
    <w:rsid w:val="00B93BE0"/>
    <w:rsid w:val="00B9403C"/>
    <w:rsid w:val="00B942F7"/>
    <w:rsid w:val="00BA5022"/>
    <w:rsid w:val="00C00CFC"/>
    <w:rsid w:val="00C35D0C"/>
    <w:rsid w:val="00C36E8C"/>
    <w:rsid w:val="00C377D5"/>
    <w:rsid w:val="00C62B69"/>
    <w:rsid w:val="00C71F68"/>
    <w:rsid w:val="00C82692"/>
    <w:rsid w:val="00C826C7"/>
    <w:rsid w:val="00C86ED0"/>
    <w:rsid w:val="00CC5A42"/>
    <w:rsid w:val="00CE7CF2"/>
    <w:rsid w:val="00CF285F"/>
    <w:rsid w:val="00CF7CEF"/>
    <w:rsid w:val="00D001A7"/>
    <w:rsid w:val="00D069D5"/>
    <w:rsid w:val="00D20316"/>
    <w:rsid w:val="00D2214E"/>
    <w:rsid w:val="00D252B5"/>
    <w:rsid w:val="00D30249"/>
    <w:rsid w:val="00D30E74"/>
    <w:rsid w:val="00D32F8E"/>
    <w:rsid w:val="00D359FE"/>
    <w:rsid w:val="00D4562C"/>
    <w:rsid w:val="00D5784E"/>
    <w:rsid w:val="00D60F7F"/>
    <w:rsid w:val="00D66B3B"/>
    <w:rsid w:val="00D86538"/>
    <w:rsid w:val="00D938C4"/>
    <w:rsid w:val="00D97D35"/>
    <w:rsid w:val="00DA2BE4"/>
    <w:rsid w:val="00DE24EE"/>
    <w:rsid w:val="00DE49C7"/>
    <w:rsid w:val="00DE652D"/>
    <w:rsid w:val="00E0105E"/>
    <w:rsid w:val="00E01FF7"/>
    <w:rsid w:val="00E070DE"/>
    <w:rsid w:val="00E1082F"/>
    <w:rsid w:val="00E33C4D"/>
    <w:rsid w:val="00E36F25"/>
    <w:rsid w:val="00E54131"/>
    <w:rsid w:val="00E55F65"/>
    <w:rsid w:val="00E55FF6"/>
    <w:rsid w:val="00E625EF"/>
    <w:rsid w:val="00E62DA0"/>
    <w:rsid w:val="00E66063"/>
    <w:rsid w:val="00E8469D"/>
    <w:rsid w:val="00E92D25"/>
    <w:rsid w:val="00E92D5E"/>
    <w:rsid w:val="00EA2DF8"/>
    <w:rsid w:val="00EB454A"/>
    <w:rsid w:val="00EB69E1"/>
    <w:rsid w:val="00EC0394"/>
    <w:rsid w:val="00EC0751"/>
    <w:rsid w:val="00EC79A1"/>
    <w:rsid w:val="00ED0700"/>
    <w:rsid w:val="00ED4ED3"/>
    <w:rsid w:val="00EE43B3"/>
    <w:rsid w:val="00F07CE3"/>
    <w:rsid w:val="00F221EC"/>
    <w:rsid w:val="00F43204"/>
    <w:rsid w:val="00F46778"/>
    <w:rsid w:val="00F476CE"/>
    <w:rsid w:val="00F6417C"/>
    <w:rsid w:val="00F65F67"/>
    <w:rsid w:val="00F87728"/>
    <w:rsid w:val="00FA2172"/>
    <w:rsid w:val="00FB6E13"/>
    <w:rsid w:val="00FB70F2"/>
    <w:rsid w:val="00FC3122"/>
    <w:rsid w:val="00FC34EE"/>
    <w:rsid w:val="00FC47BE"/>
    <w:rsid w:val="00FD0425"/>
    <w:rsid w:val="00FD4C58"/>
    <w:rsid w:val="00FE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1997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C1997"/>
    <w:pPr>
      <w:keepNext/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997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C199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6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5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5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5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56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6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C04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C1997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2C1997"/>
    <w:pPr>
      <w:keepNext/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997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C1997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2E6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5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5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5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56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6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C04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0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6E921-5C55-4CBF-83FE-FF7A8B0B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Zaldy</cp:lastModifiedBy>
  <cp:revision>12</cp:revision>
  <cp:lastPrinted>2016-08-31T05:35:00Z</cp:lastPrinted>
  <dcterms:created xsi:type="dcterms:W3CDTF">2016-09-09T02:46:00Z</dcterms:created>
  <dcterms:modified xsi:type="dcterms:W3CDTF">2016-09-09T03:01:00Z</dcterms:modified>
</cp:coreProperties>
</file>